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085E8B" w:rsidRDefault="00C4481C" w:rsidP="003B5A41">
      <w:pPr>
        <w:pStyle w:val="Title"/>
      </w:pPr>
      <w:r w:rsidRPr="00085E8B">
        <w:t>eDRX_GSM and C</w:t>
      </w:r>
      <w:r w:rsidR="00402F2A">
        <w:t>I</w:t>
      </w:r>
      <w:r w:rsidRPr="00085E8B">
        <w:t>oT_EC_GSM normative work</w:t>
      </w:r>
    </w:p>
    <w:p w:rsidR="003B5A41" w:rsidRDefault="00E02F9D" w:rsidP="003B5A41">
      <w:pPr>
        <w:pStyle w:val="Heading1"/>
        <w:rPr>
          <w:lang w:val="sv-SE"/>
        </w:rPr>
      </w:pPr>
      <w:r>
        <w:rPr>
          <w:lang w:val="sv-SE"/>
        </w:rPr>
        <w:t>Introduction</w:t>
      </w:r>
    </w:p>
    <w:p w:rsidR="00124CE3" w:rsidRDefault="00124CE3" w:rsidP="004C72F1">
      <w:pPr>
        <w:pStyle w:val="BodyText"/>
      </w:pPr>
      <w:r>
        <w:t xml:space="preserve">At </w:t>
      </w:r>
      <w:r w:rsidR="00A908DE">
        <w:t>the third Ad Hoc on Cellular IoT</w:t>
      </w:r>
      <w:r>
        <w:t xml:space="preserve"> a </w:t>
      </w:r>
      <w:r w:rsidRPr="0082321A">
        <w:t xml:space="preserve">new </w:t>
      </w:r>
      <w:r>
        <w:t xml:space="preserve">Work Item called </w:t>
      </w:r>
      <w:r w:rsidRPr="007E3D54">
        <w:t xml:space="preserve">Extended </w:t>
      </w:r>
      <w:r w:rsidR="00A908DE">
        <w:t xml:space="preserve">DRX for GSM </w:t>
      </w:r>
      <w:r w:rsidRPr="0082321A">
        <w:t>was approved, see</w:t>
      </w:r>
      <w:r>
        <w:t xml:space="preserve"> </w:t>
      </w:r>
      <w:r w:rsidR="00CD25FE">
        <w:fldChar w:fldCharType="begin"/>
      </w:r>
      <w:r w:rsidR="00CD25FE">
        <w:instrText xml:space="preserve"> REF _Ref433645329 \r \h </w:instrText>
      </w:r>
      <w:r w:rsidR="004C72F1">
        <w:instrText xml:space="preserve"> \* MERGEFORMAT </w:instrText>
      </w:r>
      <w:r w:rsidR="00CD25FE">
        <w:fldChar w:fldCharType="separate"/>
      </w:r>
      <w:r w:rsidR="00CD25FE">
        <w:t>[2]</w:t>
      </w:r>
      <w:r w:rsidR="00CD25FE">
        <w:fldChar w:fldCharType="end"/>
      </w:r>
      <w:r w:rsidR="00DB3333">
        <w:t>.</w:t>
      </w:r>
    </w:p>
    <w:p w:rsidR="004F39AE" w:rsidRDefault="004F39AE" w:rsidP="004C72F1">
      <w:pPr>
        <w:pStyle w:val="BodyText"/>
      </w:pPr>
      <w:r>
        <w:t>At GERAN#67</w:t>
      </w:r>
      <w:r w:rsidRPr="0082321A">
        <w:t xml:space="preserve"> a new </w:t>
      </w:r>
      <w:r>
        <w:t xml:space="preserve">Work Item called </w:t>
      </w:r>
      <w:r w:rsidRPr="007E3D54">
        <w:t>Extended Coverage GSM (EC-GSM) for support of Cellular Internet of Things</w:t>
      </w:r>
      <w:r w:rsidRPr="0082321A">
        <w:t xml:space="preserve"> was approved, see </w:t>
      </w:r>
      <w:r w:rsidRPr="0082321A">
        <w:fldChar w:fldCharType="begin"/>
      </w:r>
      <w:r w:rsidRPr="0082321A">
        <w:instrText xml:space="preserve"> REF _Ref391121529 \r \h  \* MERGEFORMAT </w:instrText>
      </w:r>
      <w:r w:rsidRPr="0082321A">
        <w:fldChar w:fldCharType="separate"/>
      </w:r>
      <w:r w:rsidR="00401582">
        <w:t>[1]</w:t>
      </w:r>
      <w:r w:rsidRPr="0082321A">
        <w:fldChar w:fldCharType="end"/>
      </w:r>
      <w:r w:rsidRPr="0082321A">
        <w:t>.</w:t>
      </w:r>
    </w:p>
    <w:p w:rsidR="00267B8D" w:rsidRDefault="00267B8D" w:rsidP="004C72F1">
      <w:pPr>
        <w:pStyle w:val="BodyText"/>
      </w:pPr>
      <w:r>
        <w:t>Both work items target to be included in 3GPP GERAN Rel-13 specifications.</w:t>
      </w:r>
    </w:p>
    <w:p w:rsidR="004F39AE" w:rsidRDefault="00267B8D" w:rsidP="004C72F1">
      <w:pPr>
        <w:pStyle w:val="BodyText"/>
      </w:pPr>
      <w:r>
        <w:t xml:space="preserve">Especially the work </w:t>
      </w:r>
      <w:r w:rsidR="003F507D">
        <w:t>item on EC-GSM contains substantial modifications to the specifications, and for some specifications there are conflicting changes between eDRX and EC-GSM WI.</w:t>
      </w:r>
    </w:p>
    <w:p w:rsidR="003F507D" w:rsidRPr="003F507D" w:rsidRDefault="003F507D" w:rsidP="004C72F1">
      <w:pPr>
        <w:pStyle w:val="BodyText"/>
      </w:pPr>
      <w:r>
        <w:t>At the Ad Hoc on EC-GSM and eDRX this issue was discussed with a way forward recommended by MCC. This document is submitted for information to clarify the procedure taken for EC-GSM and eDRX CRs by the sourcing company.</w:t>
      </w:r>
    </w:p>
    <w:p w:rsidR="003B5A41" w:rsidRDefault="007545C3" w:rsidP="007545C3">
      <w:pPr>
        <w:pStyle w:val="Heading1"/>
        <w:rPr>
          <w:lang w:val="sv-SE"/>
        </w:rPr>
      </w:pPr>
      <w:r>
        <w:rPr>
          <w:lang w:val="sv-SE"/>
        </w:rPr>
        <w:t>Background</w:t>
      </w:r>
    </w:p>
    <w:p w:rsidR="00A71AF2" w:rsidRDefault="003F507D" w:rsidP="004C72F1">
      <w:pPr>
        <w:pStyle w:val="BodyText"/>
      </w:pPr>
      <w:r>
        <w:t xml:space="preserve">At the Ad Hoc on EC-GSM and eDRX </w:t>
      </w:r>
      <w:r w:rsidR="00A71AF2">
        <w:t>the</w:t>
      </w:r>
      <w:r>
        <w:t xml:space="preserve"> issue </w:t>
      </w:r>
      <w:r w:rsidR="00A71AF2">
        <w:t xml:space="preserve">of conflicting changes between EC-GSM and eDRX CRs </w:t>
      </w:r>
      <w:r>
        <w:t>was discussed</w:t>
      </w:r>
      <w:r w:rsidR="00A71AF2">
        <w:t>.</w:t>
      </w:r>
      <w:r>
        <w:t xml:space="preserve"> </w:t>
      </w:r>
      <w:r w:rsidR="004C72F1">
        <w:t>Conflicting changes (i.e. two or more CRs targeting the same specification text) is not allowed, to enable clear implementation of approved CRs.</w:t>
      </w:r>
    </w:p>
    <w:p w:rsidR="004C72F1" w:rsidRDefault="004C72F1" w:rsidP="004C72F1">
      <w:pPr>
        <w:pStyle w:val="BodyText"/>
      </w:pPr>
      <w:r>
        <w:t>It was also recognized at the Ad Hoc on EC-GSM and eDRX that only one work item code is allowed in the CR cover sheet in the field “W</w:t>
      </w:r>
      <w:r w:rsidR="00E559C7">
        <w:t>ork Item</w:t>
      </w:r>
      <w:r>
        <w:t xml:space="preserve"> </w:t>
      </w:r>
      <w:r w:rsidR="00E559C7">
        <w:t>C</w:t>
      </w:r>
      <w:r>
        <w:t>ode”.</w:t>
      </w:r>
    </w:p>
    <w:p w:rsidR="00E559C7" w:rsidRDefault="00E559C7" w:rsidP="004C72F1">
      <w:pPr>
        <w:pStyle w:val="BodyText"/>
      </w:pPr>
      <w:r>
        <w:t>To solve this issue it was recommended by MCC to include a note in “Other comments” in the CR cover sheet that the CR applies to both work item codes.</w:t>
      </w:r>
    </w:p>
    <w:p w:rsidR="00005EC8" w:rsidRDefault="00C47C35" w:rsidP="00C47C35">
      <w:pPr>
        <w:pStyle w:val="Heading1"/>
        <w:rPr>
          <w:lang w:eastAsia="ko-KR"/>
        </w:rPr>
      </w:pPr>
      <w:r>
        <w:rPr>
          <w:lang w:eastAsia="ko-KR"/>
        </w:rPr>
        <w:t>Procedure taken</w:t>
      </w:r>
    </w:p>
    <w:p w:rsidR="00C47C35" w:rsidRDefault="00C47C35" w:rsidP="00C47C35">
      <w:pPr>
        <w:rPr>
          <w:lang w:eastAsia="ko-KR"/>
        </w:rPr>
      </w:pPr>
      <w:r>
        <w:rPr>
          <w:lang w:eastAsia="ko-KR"/>
        </w:rPr>
        <w:t>To follow the recommendation from MCC, the following procedures have been taken when submitting CRs to GERAN#68:</w:t>
      </w:r>
    </w:p>
    <w:p w:rsidR="00C47C35" w:rsidRDefault="00C47C35" w:rsidP="00C47C35">
      <w:pPr>
        <w:pStyle w:val="ListParagraph"/>
        <w:numPr>
          <w:ilvl w:val="0"/>
          <w:numId w:val="20"/>
        </w:numPr>
        <w:rPr>
          <w:lang w:eastAsia="ko-KR"/>
        </w:rPr>
      </w:pPr>
      <w:r>
        <w:rPr>
          <w:lang w:eastAsia="ko-KR"/>
        </w:rPr>
        <w:t xml:space="preserve">No specification text subject to change is submitted in more than </w:t>
      </w:r>
      <w:r w:rsidRPr="00C47C35">
        <w:rPr>
          <w:u w:val="single"/>
          <w:lang w:eastAsia="ko-KR"/>
        </w:rPr>
        <w:t>one</w:t>
      </w:r>
      <w:r>
        <w:rPr>
          <w:lang w:eastAsia="ko-KR"/>
        </w:rPr>
        <w:t xml:space="preserve"> CR.</w:t>
      </w:r>
    </w:p>
    <w:p w:rsidR="00C47C35" w:rsidRDefault="00C47C35" w:rsidP="00C47C35">
      <w:pPr>
        <w:pStyle w:val="ListParagraph"/>
        <w:numPr>
          <w:ilvl w:val="0"/>
          <w:numId w:val="20"/>
        </w:numPr>
        <w:rPr>
          <w:lang w:eastAsia="ko-KR"/>
        </w:rPr>
      </w:pPr>
      <w:r>
        <w:rPr>
          <w:lang w:eastAsia="ko-KR"/>
        </w:rPr>
        <w:t>In case a CR addresses both EC-GSM and eDRX, the title of the CR will indicate this, e.g. “Introduction of EC-EGPRS and Power Efficient Operation, Radio interface”. This means that for some CRs, a new CR number is required</w:t>
      </w:r>
      <w:r w:rsidR="00660B74">
        <w:rPr>
          <w:lang w:eastAsia="ko-KR"/>
        </w:rPr>
        <w:t xml:space="preserve"> (to take into account the </w:t>
      </w:r>
      <w:r w:rsidR="00BB49DC">
        <w:rPr>
          <w:lang w:eastAsia="ko-KR"/>
        </w:rPr>
        <w:t>new title</w:t>
      </w:r>
      <w:r w:rsidR="00660B74">
        <w:rPr>
          <w:lang w:eastAsia="ko-KR"/>
        </w:rPr>
        <w:t>)</w:t>
      </w:r>
      <w:r>
        <w:rPr>
          <w:lang w:eastAsia="ko-KR"/>
        </w:rPr>
        <w:t>.</w:t>
      </w:r>
    </w:p>
    <w:p w:rsidR="00660B74" w:rsidRDefault="003F7519" w:rsidP="00C47C35">
      <w:pPr>
        <w:pStyle w:val="ListParagraph"/>
        <w:numPr>
          <w:ilvl w:val="0"/>
          <w:numId w:val="20"/>
        </w:numPr>
        <w:rPr>
          <w:lang w:eastAsia="ko-KR"/>
        </w:rPr>
      </w:pPr>
      <w:r>
        <w:rPr>
          <w:lang w:eastAsia="ko-KR"/>
        </w:rPr>
        <w:t>For a CR that addresses both EC-GSM and eDRX, a note is added to the “Other comments” section</w:t>
      </w:r>
      <w:r w:rsidR="00186EAD">
        <w:rPr>
          <w:lang w:eastAsia="ko-KR"/>
        </w:rPr>
        <w:t xml:space="preserve"> in the CR cover sheet</w:t>
      </w:r>
      <w:r>
        <w:rPr>
          <w:lang w:eastAsia="ko-KR"/>
        </w:rPr>
        <w:t>:</w:t>
      </w:r>
    </w:p>
    <w:p w:rsidR="003F7519" w:rsidRDefault="003F7519" w:rsidP="003F7519">
      <w:pPr>
        <w:pStyle w:val="ListParagraph"/>
        <w:numPr>
          <w:ilvl w:val="1"/>
          <w:numId w:val="20"/>
        </w:numPr>
        <w:rPr>
          <w:i/>
          <w:lang w:eastAsia="ko-KR"/>
        </w:rPr>
      </w:pPr>
      <w:r w:rsidRPr="003F7519">
        <w:rPr>
          <w:i/>
        </w:rPr>
        <w:t>The applicable “Work item code” is both eDRX_GSM and CIoT_EC_GSM</w:t>
      </w:r>
    </w:p>
    <w:p w:rsidR="004D6B58" w:rsidRPr="004D6B58" w:rsidRDefault="00CE6ECC" w:rsidP="004D6B58">
      <w:pPr>
        <w:pStyle w:val="ListParagraph"/>
        <w:numPr>
          <w:ilvl w:val="0"/>
          <w:numId w:val="20"/>
        </w:numPr>
        <w:rPr>
          <w:i/>
          <w:lang w:eastAsia="ko-KR"/>
        </w:rPr>
      </w:pPr>
      <w:r>
        <w:rPr>
          <w:lang w:eastAsia="ko-KR"/>
        </w:rPr>
        <w:t>To clearly indicate the different implementation of eDRX_GSM and CIoT_EC_GSM, text related to CIoT_</w:t>
      </w:r>
      <w:r w:rsidR="004D6B58">
        <w:rPr>
          <w:lang w:eastAsia="ko-KR"/>
        </w:rPr>
        <w:t>EC_GSM is highlighted in gr</w:t>
      </w:r>
      <w:r w:rsidR="00880CD8">
        <w:rPr>
          <w:lang w:eastAsia="ko-KR"/>
        </w:rPr>
        <w:t>e</w:t>
      </w:r>
      <w:r w:rsidR="004D6B58">
        <w:rPr>
          <w:lang w:eastAsia="ko-KR"/>
        </w:rPr>
        <w:t>y with the following text added to “Other comments”:</w:t>
      </w:r>
    </w:p>
    <w:p w:rsidR="004D6B58" w:rsidRPr="00C77A84" w:rsidRDefault="00C77A84" w:rsidP="004D6B58">
      <w:pPr>
        <w:pStyle w:val="ListParagraph"/>
        <w:numPr>
          <w:ilvl w:val="2"/>
          <w:numId w:val="20"/>
        </w:numPr>
        <w:rPr>
          <w:i/>
          <w:lang w:eastAsia="ko-KR"/>
        </w:rPr>
      </w:pPr>
      <w:r w:rsidRPr="00C77A84">
        <w:rPr>
          <w:i/>
        </w:rPr>
        <w:t>Text specific to</w:t>
      </w:r>
      <w:r w:rsidRPr="00C77A84">
        <w:rPr>
          <w:i/>
        </w:rPr>
        <w:t xml:space="preserve"> </w:t>
      </w:r>
      <w:r w:rsidR="004D6B58" w:rsidRPr="00C77A84">
        <w:rPr>
          <w:i/>
        </w:rPr>
        <w:t>eDRX_GSM is not highlighted</w:t>
      </w:r>
    </w:p>
    <w:p w:rsidR="004D6B58" w:rsidRPr="004D6B58" w:rsidRDefault="00C77A84" w:rsidP="004D6B58">
      <w:pPr>
        <w:pStyle w:val="ListParagraph"/>
        <w:numPr>
          <w:ilvl w:val="2"/>
          <w:numId w:val="20"/>
        </w:numPr>
        <w:rPr>
          <w:i/>
          <w:lang w:eastAsia="ko-KR"/>
        </w:rPr>
      </w:pPr>
      <w:r>
        <w:rPr>
          <w:i/>
        </w:rPr>
        <w:lastRenderedPageBreak/>
        <w:t xml:space="preserve">Common text, or text specific to </w:t>
      </w:r>
      <w:r w:rsidR="004D6B58" w:rsidRPr="004D6B58">
        <w:rPr>
          <w:i/>
        </w:rPr>
        <w:t xml:space="preserve">CIoT_EC_GSM is </w:t>
      </w:r>
      <w:r w:rsidR="004D6B58" w:rsidRPr="004D6B58">
        <w:rPr>
          <w:i/>
          <w:highlight w:val="lightGray"/>
        </w:rPr>
        <w:t>highlig</w:t>
      </w:r>
      <w:r w:rsidR="004D6B58">
        <w:rPr>
          <w:i/>
          <w:highlight w:val="lightGray"/>
        </w:rPr>
        <w:t>h</w:t>
      </w:r>
      <w:r w:rsidR="004D6B58" w:rsidRPr="004D6B58">
        <w:rPr>
          <w:i/>
          <w:highlight w:val="lightGray"/>
        </w:rPr>
        <w:t>ted in grey</w:t>
      </w:r>
    </w:p>
    <w:p w:rsidR="004D6B58" w:rsidRDefault="00880CD8" w:rsidP="00880CD8">
      <w:pPr>
        <w:rPr>
          <w:lang w:eastAsia="ko-KR"/>
        </w:rPr>
      </w:pPr>
      <w:r>
        <w:rPr>
          <w:lang w:eastAsia="ko-KR"/>
        </w:rPr>
        <w:t xml:space="preserve">If a CR is agreeable by GERAN, and if highlighted text is not acceptable by MCC </w:t>
      </w:r>
      <w:r w:rsidR="00496100">
        <w:rPr>
          <w:lang w:eastAsia="ko-KR"/>
        </w:rPr>
        <w:t>(</w:t>
      </w:r>
      <w:r>
        <w:rPr>
          <w:lang w:eastAsia="ko-KR"/>
        </w:rPr>
        <w:t>in the agreed CR</w:t>
      </w:r>
      <w:r w:rsidR="00496100">
        <w:rPr>
          <w:lang w:eastAsia="ko-KR"/>
        </w:rPr>
        <w:t>)</w:t>
      </w:r>
      <w:r>
        <w:rPr>
          <w:lang w:eastAsia="ko-KR"/>
        </w:rPr>
        <w:t>, it is proposed that a revision is taken to remove the highlighting and remove the related note.</w:t>
      </w:r>
    </w:p>
    <w:p w:rsidR="00C77A84" w:rsidRDefault="00C77A84" w:rsidP="00880CD8">
      <w:pPr>
        <w:rPr>
          <w:lang w:eastAsia="ko-KR"/>
        </w:rPr>
      </w:pPr>
      <w:r>
        <w:rPr>
          <w:lang w:eastAsia="ko-KR"/>
        </w:rPr>
        <w:t>Note also that text highlighting can be used to indicate the revised parts of the CR compared to previously presented versions. In this case another color than grey is used to indicate this.</w:t>
      </w:r>
      <w:bookmarkStart w:id="0" w:name="_GoBack"/>
      <w:bookmarkEnd w:id="0"/>
    </w:p>
    <w:p w:rsidR="00880CD8" w:rsidRDefault="00880CD8" w:rsidP="00880CD8">
      <w:pPr>
        <w:pStyle w:val="Heading1"/>
        <w:rPr>
          <w:lang w:eastAsia="ko-KR"/>
        </w:rPr>
      </w:pPr>
      <w:r>
        <w:rPr>
          <w:lang w:eastAsia="ko-KR"/>
        </w:rPr>
        <w:t>Conclusion</w:t>
      </w:r>
    </w:p>
    <w:p w:rsidR="00880CD8" w:rsidRPr="00880CD8" w:rsidRDefault="00880CD8" w:rsidP="00880CD8">
      <w:pPr>
        <w:rPr>
          <w:lang w:eastAsia="ko-KR"/>
        </w:rPr>
      </w:pPr>
      <w:r>
        <w:rPr>
          <w:lang w:eastAsia="ko-KR"/>
        </w:rPr>
        <w:t xml:space="preserve">The document has been submitted for information to outline the procedure taken </w:t>
      </w:r>
      <w:r w:rsidR="0017247D">
        <w:rPr>
          <w:lang w:eastAsia="ko-KR"/>
        </w:rPr>
        <w:t xml:space="preserve">by the sourcing company </w:t>
      </w:r>
      <w:r>
        <w:rPr>
          <w:lang w:eastAsia="ko-KR"/>
        </w:rPr>
        <w:t>to implement eDRX_GSM and CI</w:t>
      </w:r>
      <w:r w:rsidR="00496100">
        <w:rPr>
          <w:lang w:eastAsia="ko-KR"/>
        </w:rPr>
        <w:t>o</w:t>
      </w:r>
      <w:r>
        <w:rPr>
          <w:lang w:eastAsia="ko-KR"/>
        </w:rPr>
        <w:t>T_EC_GSM in the GERAN specifications</w:t>
      </w:r>
      <w:r w:rsidR="0017247D">
        <w:rPr>
          <w:lang w:eastAsia="ko-KR"/>
        </w:rPr>
        <w:t xml:space="preserve"> for Rel-13</w:t>
      </w:r>
      <w:r>
        <w:rPr>
          <w:lang w:eastAsia="ko-KR"/>
        </w:rPr>
        <w:t>.</w:t>
      </w:r>
    </w:p>
    <w:p w:rsidR="00E17DDB" w:rsidRDefault="00E17DDB" w:rsidP="00E17DDB">
      <w:pPr>
        <w:pStyle w:val="Heading1"/>
      </w:pPr>
      <w:r>
        <w:t>References</w:t>
      </w:r>
    </w:p>
    <w:bookmarkStart w:id="1" w:name="_Ref397674406"/>
    <w:bookmarkStart w:id="2" w:name="_Ref391121529"/>
    <w:p w:rsidR="004F39AE" w:rsidRDefault="004F39AE" w:rsidP="004F39AE">
      <w:pPr>
        <w:pStyle w:val="Reference"/>
        <w:numPr>
          <w:ilvl w:val="0"/>
          <w:numId w:val="16"/>
        </w:numPr>
      </w:pPr>
      <w:r w:rsidRPr="007E3D54">
        <w:fldChar w:fldCharType="begin"/>
      </w:r>
      <w:r w:rsidRPr="007E3D54">
        <w:instrText xml:space="preserve"> HYPERLINK "ftp://www.3gpp.org/tsg_geran/TSG_GERAN/GERAN_67_Yinchuan/Docs/GP-151039.zip" </w:instrText>
      </w:r>
      <w:r w:rsidRPr="007E3D54">
        <w:fldChar w:fldCharType="separate"/>
      </w:r>
      <w:r w:rsidRPr="007E3D54">
        <w:rPr>
          <w:rStyle w:val="Hyperlink"/>
        </w:rPr>
        <w:t>GP-151039</w:t>
      </w:r>
      <w:r w:rsidRPr="007E3D54">
        <w:fldChar w:fldCharType="end"/>
      </w:r>
      <w:r w:rsidRPr="007E3D54">
        <w:t>, “</w:t>
      </w:r>
      <w:bookmarkEnd w:id="1"/>
      <w:bookmarkEnd w:id="2"/>
      <w:r w:rsidRPr="007E3D54">
        <w:t>New Work Item on Extended Coverage GSM (EC-GSM) for support of Cellular Internet of Things”, source Ericsson LM, Intel, Gemalto N.V., MediaTek Inc., TeliaSonera AB, Sierra Wireless S.A., Telit Communications S.p.A., ORANGE, Nokia Networks, Alcatel-Lucent</w:t>
      </w:r>
      <w:r>
        <w:t>. GERAN#67.</w:t>
      </w:r>
    </w:p>
    <w:bookmarkStart w:id="3" w:name="_Ref433645329"/>
    <w:p w:rsidR="006319DD" w:rsidRPr="00C6640C" w:rsidRDefault="00496100" w:rsidP="00A908DE">
      <w:pPr>
        <w:pStyle w:val="Reference"/>
      </w:pPr>
      <w:r>
        <w:fldChar w:fldCharType="begin"/>
      </w:r>
      <w:r>
        <w:instrText xml:space="preserve"> HYPERLINK "ftp://www.3gpp.org/tsg_geran/TSG_GERAN/AD-HOCs/Ad-hoc_GERAN1-GERAN2_CIoT/Docs/GPC150624.zip" </w:instrText>
      </w:r>
      <w:r>
        <w:fldChar w:fldCharType="separate"/>
      </w:r>
      <w:r>
        <w:rPr>
          <w:rStyle w:val="Hyperlink"/>
        </w:rPr>
        <w:t>GPC150624</w:t>
      </w:r>
      <w:r>
        <w:fldChar w:fldCharType="end"/>
      </w:r>
      <w:r w:rsidR="00A908DE">
        <w:t>, “</w:t>
      </w:r>
      <w:r w:rsidR="00A908DE" w:rsidRPr="00A908DE">
        <w:t>New Work Item on Extended DRX (eDRX) for GSM</w:t>
      </w:r>
      <w:r w:rsidR="00A908DE">
        <w:t>”, source Ericsson LM. GERAN Ad Hoc #3 on CIoT.</w:t>
      </w:r>
      <w:bookmarkEnd w:id="3"/>
    </w:p>
    <w:sectPr w:rsidR="006319DD" w:rsidRPr="00C6640C"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391" w:rsidRDefault="00813391">
      <w:r>
        <w:separator/>
      </w:r>
    </w:p>
  </w:endnote>
  <w:endnote w:type="continuationSeparator" w:id="0">
    <w:p w:rsidR="00813391" w:rsidRDefault="00813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C77A84">
      <w:rPr>
        <w:rStyle w:val="PageNumber"/>
        <w:noProof/>
      </w:rPr>
      <w:t>2</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7A84">
      <w:rPr>
        <w:rStyle w:val="PageNumber"/>
        <w:noProof/>
      </w:rPr>
      <w:t>2</w:t>
    </w:r>
    <w:r>
      <w:rPr>
        <w:rStyle w:val="PageNumber"/>
      </w:rPr>
      <w:fldChar w:fldCharType="end"/>
    </w:r>
    <w:r>
      <w:rPr>
        <w:rStyle w:val="PageNumber"/>
      </w:rPr>
      <w:t>)</w:t>
    </w:r>
    <w:bookmarkEnd w:id="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C77A8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7A84">
      <w:rPr>
        <w:rStyle w:val="PageNumber"/>
        <w:noProof/>
      </w:rPr>
      <w:t>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391" w:rsidRDefault="00813391">
      <w:r>
        <w:separator/>
      </w:r>
    </w:p>
  </w:footnote>
  <w:footnote w:type="continuationSeparator" w:id="0">
    <w:p w:rsidR="00813391" w:rsidRDefault="00813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rPr>
        <w:lang w:val="sv-SE"/>
      </w:rPr>
    </w:pPr>
    <w:r>
      <w:rPr>
        <w:lang w:val="sv-SE"/>
      </w:rPr>
      <w:t>3GPP TSG GERAN#</w:t>
    </w:r>
    <w:r w:rsidR="00401582">
      <w:rPr>
        <w:lang w:val="sv-SE"/>
      </w:rPr>
      <w:t>68</w:t>
    </w:r>
    <w:r>
      <w:rPr>
        <w:lang w:val="sv-SE"/>
      </w:rPr>
      <w:tab/>
    </w:r>
    <w:r>
      <w:rPr>
        <w:lang w:val="sv-SE"/>
      </w:rPr>
      <w:tab/>
      <w:t>Tdoc GP-</w:t>
    </w:r>
    <w:r w:rsidR="00401582">
      <w:rPr>
        <w:lang w:val="sv-SE"/>
      </w:rPr>
      <w:t>151</w:t>
    </w:r>
    <w:r w:rsidR="00401582" w:rsidRPr="00401582">
      <w:rPr>
        <w:highlight w:val="yellow"/>
        <w:lang w:val="sv-SE"/>
      </w:rPr>
      <w:t>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5360B">
    <w:pPr>
      <w:pStyle w:val="Header"/>
      <w:spacing w:after="0"/>
      <w:rPr>
        <w:lang w:val="sv-SE"/>
      </w:rPr>
    </w:pPr>
    <w:r>
      <w:rPr>
        <w:lang w:val="sv-SE"/>
      </w:rPr>
      <w:t>3GPP TSG GERAN#</w:t>
    </w:r>
    <w:r w:rsidR="004847F6">
      <w:rPr>
        <w:lang w:val="sv-SE"/>
      </w:rPr>
      <w:t>68</w:t>
    </w:r>
    <w:r>
      <w:rPr>
        <w:lang w:val="sv-SE"/>
      </w:rPr>
      <w:tab/>
    </w:r>
    <w:r>
      <w:rPr>
        <w:lang w:val="sv-SE"/>
      </w:rPr>
      <w:tab/>
      <w:t>Tdoc GP-</w:t>
    </w:r>
    <w:r w:rsidR="004847F6">
      <w:rPr>
        <w:lang w:val="sv-SE"/>
      </w:rPr>
      <w:t>15</w:t>
    </w:r>
    <w:r w:rsidR="00A5669F">
      <w:rPr>
        <w:lang w:val="sv-SE"/>
      </w:rPr>
      <w:t>1</w:t>
    </w:r>
    <w:r w:rsidR="004847F6">
      <w:rPr>
        <w:lang w:val="sv-SE"/>
      </w:rPr>
      <w:t>1</w:t>
    </w:r>
    <w:r w:rsidR="00CE0D5A">
      <w:rPr>
        <w:lang w:val="sv-SE"/>
      </w:rPr>
      <w:t>0</w:t>
    </w:r>
    <w:r w:rsidR="002D0871">
      <w:rPr>
        <w:lang w:val="sv-SE"/>
      </w:rPr>
      <w:t>7</w:t>
    </w:r>
  </w:p>
  <w:p w:rsidR="00D505CA" w:rsidRPr="00F171F5" w:rsidRDefault="004847F6" w:rsidP="0015360B">
    <w:pPr>
      <w:pStyle w:val="Header"/>
      <w:spacing w:after="0"/>
      <w:rPr>
        <w:lang w:val="it-IT"/>
      </w:rPr>
    </w:pPr>
    <w:r>
      <w:rPr>
        <w:lang w:val="it-IT"/>
      </w:rPr>
      <w:t>Anaheim, USA</w:t>
    </w:r>
    <w:r w:rsidR="00D505CA" w:rsidRPr="00F171F5">
      <w:rPr>
        <w:lang w:val="it-IT"/>
      </w:rPr>
      <w:tab/>
    </w:r>
    <w:r w:rsidR="00D505CA" w:rsidRPr="00F171F5">
      <w:rPr>
        <w:lang w:val="it-IT"/>
      </w:rPr>
      <w:tab/>
      <w:t xml:space="preserve">Agenda item </w:t>
    </w:r>
    <w:r w:rsidR="002D0871">
      <w:rPr>
        <w:lang w:val="it-IT"/>
      </w:rPr>
      <w:t>7.1.5.2.2</w:t>
    </w:r>
  </w:p>
  <w:p w:rsidR="00D505CA" w:rsidRPr="00264773" w:rsidRDefault="004847F6" w:rsidP="0015360B">
    <w:pPr>
      <w:pStyle w:val="Header"/>
      <w:spacing w:after="0"/>
      <w:rPr>
        <w:snapToGrid w:val="0"/>
      </w:rPr>
    </w:pPr>
    <w:r>
      <w:t>17</w:t>
    </w:r>
    <w:r w:rsidR="00D505CA" w:rsidRPr="00264773">
      <w:rPr>
        <w:vertAlign w:val="superscript"/>
      </w:rPr>
      <w:t>th</w:t>
    </w:r>
    <w:r w:rsidR="00D505CA" w:rsidRPr="00264773">
      <w:t xml:space="preserve">– </w:t>
    </w:r>
    <w:r>
      <w:t>19</w:t>
    </w:r>
    <w:r w:rsidR="00B74E2C" w:rsidRPr="00B74E2C">
      <w:rPr>
        <w:vertAlign w:val="superscript"/>
      </w:rPr>
      <w:t>th</w:t>
    </w:r>
    <w:r w:rsidR="00B74E2C">
      <w:t xml:space="preserve"> </w:t>
    </w:r>
    <w:r>
      <w:t>November</w:t>
    </w:r>
    <w:r w:rsidR="00D505CA" w:rsidRPr="00264773">
      <w:t xml:space="preserve">, </w:t>
    </w:r>
    <w:r>
      <w:t>2015</w:t>
    </w:r>
    <w:r w:rsidR="00D505CA" w:rsidRPr="00264773">
      <w:br/>
    </w:r>
    <w:bookmarkStart w:id="5" w:name="_Ref515183447"/>
    <w:bookmarkEnd w:id="5"/>
    <w:r w:rsidR="00D505CA" w:rsidRPr="00264773">
      <w:t xml:space="preserve">Source: </w:t>
    </w:r>
    <w:r w:rsidR="00C10655">
      <w:t>Ericsson</w:t>
    </w:r>
    <w:r w:rsidR="00E02F9D">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0EF832"/>
    <w:lvl w:ilvl="0">
      <w:start w:val="1"/>
      <w:numFmt w:val="decimal"/>
      <w:lvlText w:val="%1."/>
      <w:lvlJc w:val="left"/>
      <w:pPr>
        <w:tabs>
          <w:tab w:val="num" w:pos="1492"/>
        </w:tabs>
        <w:ind w:left="1492" w:hanging="360"/>
      </w:pPr>
    </w:lvl>
  </w:abstractNum>
  <w:abstractNum w:abstractNumId="1">
    <w:nsid w:val="FFFFFF7D"/>
    <w:multiLevelType w:val="singleLevel"/>
    <w:tmpl w:val="61626E84"/>
    <w:lvl w:ilvl="0">
      <w:start w:val="1"/>
      <w:numFmt w:val="decimal"/>
      <w:pStyle w:val="IBL"/>
      <w:lvlText w:val="%1."/>
      <w:lvlJc w:val="left"/>
      <w:pPr>
        <w:tabs>
          <w:tab w:val="num" w:pos="1209"/>
        </w:tabs>
        <w:ind w:left="1209" w:hanging="360"/>
      </w:pPr>
    </w:lvl>
  </w:abstractNum>
  <w:abstractNum w:abstractNumId="2">
    <w:nsid w:val="FFFFFF7E"/>
    <w:multiLevelType w:val="singleLevel"/>
    <w:tmpl w:val="CFDE31D6"/>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2">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2BD2757"/>
    <w:multiLevelType w:val="hybridMultilevel"/>
    <w:tmpl w:val="BE44B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BC7DAB"/>
    <w:multiLevelType w:val="hybridMultilevel"/>
    <w:tmpl w:val="FA24F520"/>
    <w:lvl w:ilvl="0" w:tplc="61043F1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0"/>
  </w:num>
  <w:num w:numId="7">
    <w:abstractNumId w:val="6"/>
  </w:num>
  <w:num w:numId="8">
    <w:abstractNumId w:val="9"/>
  </w:num>
  <w:num w:numId="9">
    <w:abstractNumId w:val="13"/>
  </w:num>
  <w:num w:numId="10">
    <w:abstractNumId w:val="18"/>
  </w:num>
  <w:num w:numId="11">
    <w:abstractNumId w:val="8"/>
  </w:num>
  <w:num w:numId="12">
    <w:abstractNumId w:val="7"/>
  </w:num>
  <w:num w:numId="13">
    <w:abstractNumId w:val="0"/>
  </w:num>
  <w:num w:numId="14">
    <w:abstractNumId w:val="19"/>
  </w:num>
  <w:num w:numId="15">
    <w:abstractNumId w:val="15"/>
  </w:num>
  <w:num w:numId="16">
    <w:abstractNumId w:val="6"/>
    <w:lvlOverride w:ilvl="0">
      <w:startOverride w:val="1"/>
    </w:lvlOverride>
  </w:num>
  <w:num w:numId="17">
    <w:abstractNumId w:val="12"/>
  </w:num>
  <w:num w:numId="18">
    <w:abstractNumId w:val="11"/>
  </w:num>
  <w:num w:numId="19">
    <w:abstractNumId w:val="16"/>
  </w:num>
  <w:num w:numId="20">
    <w:abstractNumId w:val="14"/>
  </w:num>
  <w:num w:numId="2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5EC8"/>
    <w:rsid w:val="0000652A"/>
    <w:rsid w:val="0000723E"/>
    <w:rsid w:val="00007639"/>
    <w:rsid w:val="00007A29"/>
    <w:rsid w:val="00007E3C"/>
    <w:rsid w:val="00007FB7"/>
    <w:rsid w:val="00010521"/>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D3D"/>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6F1E"/>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E8B"/>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3521"/>
    <w:rsid w:val="000D42AC"/>
    <w:rsid w:val="000D4591"/>
    <w:rsid w:val="000D56D0"/>
    <w:rsid w:val="000D5EF9"/>
    <w:rsid w:val="000D5F36"/>
    <w:rsid w:val="000D63EA"/>
    <w:rsid w:val="000D68A1"/>
    <w:rsid w:val="000D6A70"/>
    <w:rsid w:val="000D7C96"/>
    <w:rsid w:val="000D7EFF"/>
    <w:rsid w:val="000E0287"/>
    <w:rsid w:val="000E4DE7"/>
    <w:rsid w:val="000E51A8"/>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4CE3"/>
    <w:rsid w:val="001253C9"/>
    <w:rsid w:val="00125E86"/>
    <w:rsid w:val="00125F33"/>
    <w:rsid w:val="001262D1"/>
    <w:rsid w:val="00126D32"/>
    <w:rsid w:val="0012713B"/>
    <w:rsid w:val="00127227"/>
    <w:rsid w:val="00130242"/>
    <w:rsid w:val="00131FD3"/>
    <w:rsid w:val="00132466"/>
    <w:rsid w:val="00132DB7"/>
    <w:rsid w:val="00133023"/>
    <w:rsid w:val="001368AE"/>
    <w:rsid w:val="00140B83"/>
    <w:rsid w:val="00141FDF"/>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47D"/>
    <w:rsid w:val="00172562"/>
    <w:rsid w:val="00172C7E"/>
    <w:rsid w:val="00173294"/>
    <w:rsid w:val="00173B04"/>
    <w:rsid w:val="00173BF5"/>
    <w:rsid w:val="00174A53"/>
    <w:rsid w:val="00175A90"/>
    <w:rsid w:val="00176DD7"/>
    <w:rsid w:val="00177B39"/>
    <w:rsid w:val="00182EA3"/>
    <w:rsid w:val="001838D3"/>
    <w:rsid w:val="001841E7"/>
    <w:rsid w:val="0018501E"/>
    <w:rsid w:val="001857EC"/>
    <w:rsid w:val="001865CD"/>
    <w:rsid w:val="00186826"/>
    <w:rsid w:val="00186BB6"/>
    <w:rsid w:val="00186EAD"/>
    <w:rsid w:val="001873BB"/>
    <w:rsid w:val="001879A6"/>
    <w:rsid w:val="00187FFC"/>
    <w:rsid w:val="00190AED"/>
    <w:rsid w:val="001919BD"/>
    <w:rsid w:val="00192386"/>
    <w:rsid w:val="0019274D"/>
    <w:rsid w:val="0019378B"/>
    <w:rsid w:val="00193BE6"/>
    <w:rsid w:val="0019426B"/>
    <w:rsid w:val="00195765"/>
    <w:rsid w:val="00196B77"/>
    <w:rsid w:val="001A14DB"/>
    <w:rsid w:val="001A16E8"/>
    <w:rsid w:val="001A31E6"/>
    <w:rsid w:val="001A3A11"/>
    <w:rsid w:val="001A68ED"/>
    <w:rsid w:val="001A7294"/>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5651"/>
    <w:rsid w:val="00236915"/>
    <w:rsid w:val="00240E3E"/>
    <w:rsid w:val="00240EC4"/>
    <w:rsid w:val="0024107F"/>
    <w:rsid w:val="0024126D"/>
    <w:rsid w:val="0024169A"/>
    <w:rsid w:val="00241C60"/>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4E1A"/>
    <w:rsid w:val="002654E0"/>
    <w:rsid w:val="00266778"/>
    <w:rsid w:val="0026749A"/>
    <w:rsid w:val="00267958"/>
    <w:rsid w:val="00267B8D"/>
    <w:rsid w:val="002708FE"/>
    <w:rsid w:val="00271C0B"/>
    <w:rsid w:val="00275A0A"/>
    <w:rsid w:val="00276C25"/>
    <w:rsid w:val="0027726F"/>
    <w:rsid w:val="00280D07"/>
    <w:rsid w:val="00282684"/>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01D9"/>
    <w:rsid w:val="002D0871"/>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919"/>
    <w:rsid w:val="00313A9F"/>
    <w:rsid w:val="00314275"/>
    <w:rsid w:val="00315D93"/>
    <w:rsid w:val="00321C05"/>
    <w:rsid w:val="003232C4"/>
    <w:rsid w:val="00326141"/>
    <w:rsid w:val="00326F52"/>
    <w:rsid w:val="00327449"/>
    <w:rsid w:val="003278F5"/>
    <w:rsid w:val="00330D9F"/>
    <w:rsid w:val="00330F02"/>
    <w:rsid w:val="00332B8E"/>
    <w:rsid w:val="00332D69"/>
    <w:rsid w:val="00332D95"/>
    <w:rsid w:val="0033417A"/>
    <w:rsid w:val="0033483E"/>
    <w:rsid w:val="00334B5F"/>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23"/>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3CF"/>
    <w:rsid w:val="003B0263"/>
    <w:rsid w:val="003B0C4D"/>
    <w:rsid w:val="003B1908"/>
    <w:rsid w:val="003B2F9E"/>
    <w:rsid w:val="003B4192"/>
    <w:rsid w:val="003B5A41"/>
    <w:rsid w:val="003B61AE"/>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507D"/>
    <w:rsid w:val="003F655D"/>
    <w:rsid w:val="003F7519"/>
    <w:rsid w:val="003F777B"/>
    <w:rsid w:val="00400BC0"/>
    <w:rsid w:val="00401582"/>
    <w:rsid w:val="00401B4C"/>
    <w:rsid w:val="00402ED5"/>
    <w:rsid w:val="00402F2A"/>
    <w:rsid w:val="004038C3"/>
    <w:rsid w:val="00403A4E"/>
    <w:rsid w:val="00405C5B"/>
    <w:rsid w:val="00406BBF"/>
    <w:rsid w:val="00410FA3"/>
    <w:rsid w:val="004112A1"/>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54C6"/>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47F6"/>
    <w:rsid w:val="00485718"/>
    <w:rsid w:val="00485FB5"/>
    <w:rsid w:val="00490A59"/>
    <w:rsid w:val="00490C01"/>
    <w:rsid w:val="0049190D"/>
    <w:rsid w:val="00493201"/>
    <w:rsid w:val="00493D9F"/>
    <w:rsid w:val="00493E26"/>
    <w:rsid w:val="00496100"/>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2F1"/>
    <w:rsid w:val="004C7679"/>
    <w:rsid w:val="004C7D78"/>
    <w:rsid w:val="004D04B3"/>
    <w:rsid w:val="004D25AA"/>
    <w:rsid w:val="004D2E22"/>
    <w:rsid w:val="004D384B"/>
    <w:rsid w:val="004D3A07"/>
    <w:rsid w:val="004D3D26"/>
    <w:rsid w:val="004D429D"/>
    <w:rsid w:val="004D4D5C"/>
    <w:rsid w:val="004D4F55"/>
    <w:rsid w:val="004D6B58"/>
    <w:rsid w:val="004D776E"/>
    <w:rsid w:val="004E024E"/>
    <w:rsid w:val="004E1B1F"/>
    <w:rsid w:val="004E1B33"/>
    <w:rsid w:val="004E1E0A"/>
    <w:rsid w:val="004E3C72"/>
    <w:rsid w:val="004E3F9D"/>
    <w:rsid w:val="004E55E7"/>
    <w:rsid w:val="004F09C5"/>
    <w:rsid w:val="004F0A4F"/>
    <w:rsid w:val="004F0E48"/>
    <w:rsid w:val="004F212B"/>
    <w:rsid w:val="004F337C"/>
    <w:rsid w:val="004F39AE"/>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24D"/>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5BA"/>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6F3"/>
    <w:rsid w:val="0061776A"/>
    <w:rsid w:val="0062072E"/>
    <w:rsid w:val="006219A7"/>
    <w:rsid w:val="00621FF9"/>
    <w:rsid w:val="00622234"/>
    <w:rsid w:val="00623B90"/>
    <w:rsid w:val="006252D2"/>
    <w:rsid w:val="00626035"/>
    <w:rsid w:val="0062607A"/>
    <w:rsid w:val="0062715F"/>
    <w:rsid w:val="006319DD"/>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3AC"/>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0B74"/>
    <w:rsid w:val="006620A5"/>
    <w:rsid w:val="00662462"/>
    <w:rsid w:val="00663EFE"/>
    <w:rsid w:val="00664B71"/>
    <w:rsid w:val="006653EB"/>
    <w:rsid w:val="0066745E"/>
    <w:rsid w:val="00670188"/>
    <w:rsid w:val="0067100F"/>
    <w:rsid w:val="00671CBC"/>
    <w:rsid w:val="00674101"/>
    <w:rsid w:val="00674774"/>
    <w:rsid w:val="00675B95"/>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33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3486"/>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3AF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120"/>
    <w:rsid w:val="00712315"/>
    <w:rsid w:val="00713126"/>
    <w:rsid w:val="00713FCD"/>
    <w:rsid w:val="0071425B"/>
    <w:rsid w:val="007147A7"/>
    <w:rsid w:val="00714CC0"/>
    <w:rsid w:val="00714EF4"/>
    <w:rsid w:val="00715CE3"/>
    <w:rsid w:val="00717A09"/>
    <w:rsid w:val="00721136"/>
    <w:rsid w:val="007219B5"/>
    <w:rsid w:val="007221BC"/>
    <w:rsid w:val="00723078"/>
    <w:rsid w:val="00723631"/>
    <w:rsid w:val="00725F43"/>
    <w:rsid w:val="0072671C"/>
    <w:rsid w:val="00727068"/>
    <w:rsid w:val="00727585"/>
    <w:rsid w:val="00727F1F"/>
    <w:rsid w:val="00727FA3"/>
    <w:rsid w:val="00731323"/>
    <w:rsid w:val="00731380"/>
    <w:rsid w:val="00731E5B"/>
    <w:rsid w:val="007339F2"/>
    <w:rsid w:val="00734043"/>
    <w:rsid w:val="007349DA"/>
    <w:rsid w:val="00734C5E"/>
    <w:rsid w:val="007356E9"/>
    <w:rsid w:val="007376BA"/>
    <w:rsid w:val="007377AD"/>
    <w:rsid w:val="00741730"/>
    <w:rsid w:val="00741CDB"/>
    <w:rsid w:val="00742833"/>
    <w:rsid w:val="00742F1C"/>
    <w:rsid w:val="007444DE"/>
    <w:rsid w:val="007447CE"/>
    <w:rsid w:val="00745E82"/>
    <w:rsid w:val="00745EB8"/>
    <w:rsid w:val="0074618E"/>
    <w:rsid w:val="007462D9"/>
    <w:rsid w:val="00750C4F"/>
    <w:rsid w:val="007510A8"/>
    <w:rsid w:val="0075183F"/>
    <w:rsid w:val="007531B2"/>
    <w:rsid w:val="007545C3"/>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5E8"/>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107"/>
    <w:rsid w:val="00810218"/>
    <w:rsid w:val="008103C7"/>
    <w:rsid w:val="008110BE"/>
    <w:rsid w:val="00811D18"/>
    <w:rsid w:val="008125D6"/>
    <w:rsid w:val="00812A88"/>
    <w:rsid w:val="00813391"/>
    <w:rsid w:val="00814970"/>
    <w:rsid w:val="0081517C"/>
    <w:rsid w:val="008152F1"/>
    <w:rsid w:val="0081597F"/>
    <w:rsid w:val="00815A45"/>
    <w:rsid w:val="008168E3"/>
    <w:rsid w:val="00816EBF"/>
    <w:rsid w:val="0081740F"/>
    <w:rsid w:val="00820F4F"/>
    <w:rsid w:val="008210B9"/>
    <w:rsid w:val="0082192F"/>
    <w:rsid w:val="00822865"/>
    <w:rsid w:val="008230E9"/>
    <w:rsid w:val="0082343D"/>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5F3A"/>
    <w:rsid w:val="008464CC"/>
    <w:rsid w:val="0084767C"/>
    <w:rsid w:val="00847B4E"/>
    <w:rsid w:val="00847BFD"/>
    <w:rsid w:val="00851516"/>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FAC"/>
    <w:rsid w:val="008673E6"/>
    <w:rsid w:val="0087066E"/>
    <w:rsid w:val="00871018"/>
    <w:rsid w:val="0087223D"/>
    <w:rsid w:val="00872D05"/>
    <w:rsid w:val="008734E2"/>
    <w:rsid w:val="00873C95"/>
    <w:rsid w:val="00874384"/>
    <w:rsid w:val="0087552D"/>
    <w:rsid w:val="00875AF5"/>
    <w:rsid w:val="00880188"/>
    <w:rsid w:val="00880CD8"/>
    <w:rsid w:val="0088144E"/>
    <w:rsid w:val="0088226C"/>
    <w:rsid w:val="00882F60"/>
    <w:rsid w:val="00883D50"/>
    <w:rsid w:val="00883E2E"/>
    <w:rsid w:val="008854EF"/>
    <w:rsid w:val="00886750"/>
    <w:rsid w:val="00887089"/>
    <w:rsid w:val="00890121"/>
    <w:rsid w:val="00890C31"/>
    <w:rsid w:val="00892627"/>
    <w:rsid w:val="00894748"/>
    <w:rsid w:val="00894C37"/>
    <w:rsid w:val="008968E2"/>
    <w:rsid w:val="008A09D6"/>
    <w:rsid w:val="008A0FE8"/>
    <w:rsid w:val="008A389D"/>
    <w:rsid w:val="008A3E12"/>
    <w:rsid w:val="008A3E18"/>
    <w:rsid w:val="008A3FE1"/>
    <w:rsid w:val="008A4669"/>
    <w:rsid w:val="008A46C4"/>
    <w:rsid w:val="008A55F2"/>
    <w:rsid w:val="008A59CD"/>
    <w:rsid w:val="008A69C9"/>
    <w:rsid w:val="008A6CEE"/>
    <w:rsid w:val="008A72D5"/>
    <w:rsid w:val="008B0DF1"/>
    <w:rsid w:val="008B1A20"/>
    <w:rsid w:val="008B262B"/>
    <w:rsid w:val="008B4A80"/>
    <w:rsid w:val="008B4D61"/>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2EFC"/>
    <w:rsid w:val="009032D3"/>
    <w:rsid w:val="0090406D"/>
    <w:rsid w:val="00904441"/>
    <w:rsid w:val="00904768"/>
    <w:rsid w:val="009053AC"/>
    <w:rsid w:val="0090592C"/>
    <w:rsid w:val="00905F4B"/>
    <w:rsid w:val="00906EAE"/>
    <w:rsid w:val="00907C0C"/>
    <w:rsid w:val="00910E86"/>
    <w:rsid w:val="009116A4"/>
    <w:rsid w:val="009123FB"/>
    <w:rsid w:val="00913893"/>
    <w:rsid w:val="0091417D"/>
    <w:rsid w:val="0091564D"/>
    <w:rsid w:val="00915DD6"/>
    <w:rsid w:val="00915E91"/>
    <w:rsid w:val="009161A2"/>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669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8F8"/>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C7CA0"/>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B52"/>
    <w:rsid w:val="00A16E42"/>
    <w:rsid w:val="00A170A3"/>
    <w:rsid w:val="00A17A45"/>
    <w:rsid w:val="00A17F97"/>
    <w:rsid w:val="00A202BC"/>
    <w:rsid w:val="00A203A2"/>
    <w:rsid w:val="00A20492"/>
    <w:rsid w:val="00A21F2A"/>
    <w:rsid w:val="00A220E6"/>
    <w:rsid w:val="00A220FF"/>
    <w:rsid w:val="00A22121"/>
    <w:rsid w:val="00A22D28"/>
    <w:rsid w:val="00A23C47"/>
    <w:rsid w:val="00A24F11"/>
    <w:rsid w:val="00A2501C"/>
    <w:rsid w:val="00A25C2D"/>
    <w:rsid w:val="00A25E6E"/>
    <w:rsid w:val="00A260D4"/>
    <w:rsid w:val="00A26BF9"/>
    <w:rsid w:val="00A26CD1"/>
    <w:rsid w:val="00A26DC2"/>
    <w:rsid w:val="00A30AF0"/>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1F40"/>
    <w:rsid w:val="00A53A92"/>
    <w:rsid w:val="00A54DAA"/>
    <w:rsid w:val="00A55F52"/>
    <w:rsid w:val="00A5669F"/>
    <w:rsid w:val="00A57284"/>
    <w:rsid w:val="00A60FD8"/>
    <w:rsid w:val="00A6383F"/>
    <w:rsid w:val="00A64837"/>
    <w:rsid w:val="00A6564E"/>
    <w:rsid w:val="00A65CA5"/>
    <w:rsid w:val="00A65DA1"/>
    <w:rsid w:val="00A6646D"/>
    <w:rsid w:val="00A664F4"/>
    <w:rsid w:val="00A66C0A"/>
    <w:rsid w:val="00A67239"/>
    <w:rsid w:val="00A674A0"/>
    <w:rsid w:val="00A6765B"/>
    <w:rsid w:val="00A7005F"/>
    <w:rsid w:val="00A70BD8"/>
    <w:rsid w:val="00A71AF2"/>
    <w:rsid w:val="00A7230B"/>
    <w:rsid w:val="00A75032"/>
    <w:rsid w:val="00A771FE"/>
    <w:rsid w:val="00A77903"/>
    <w:rsid w:val="00A80A21"/>
    <w:rsid w:val="00A81F16"/>
    <w:rsid w:val="00A83D53"/>
    <w:rsid w:val="00A84085"/>
    <w:rsid w:val="00A878E5"/>
    <w:rsid w:val="00A90098"/>
    <w:rsid w:val="00A908DE"/>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0015"/>
    <w:rsid w:val="00AA2184"/>
    <w:rsid w:val="00AA299F"/>
    <w:rsid w:val="00AA2ECD"/>
    <w:rsid w:val="00AA2F4C"/>
    <w:rsid w:val="00AA389E"/>
    <w:rsid w:val="00AA4670"/>
    <w:rsid w:val="00AA5EB8"/>
    <w:rsid w:val="00AA7877"/>
    <w:rsid w:val="00AA78C8"/>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4DCA"/>
    <w:rsid w:val="00B36D58"/>
    <w:rsid w:val="00B371AF"/>
    <w:rsid w:val="00B37B83"/>
    <w:rsid w:val="00B411C5"/>
    <w:rsid w:val="00B415F6"/>
    <w:rsid w:val="00B417FD"/>
    <w:rsid w:val="00B4221C"/>
    <w:rsid w:val="00B42441"/>
    <w:rsid w:val="00B443CB"/>
    <w:rsid w:val="00B460C7"/>
    <w:rsid w:val="00B47F23"/>
    <w:rsid w:val="00B50FC3"/>
    <w:rsid w:val="00B51AB0"/>
    <w:rsid w:val="00B51C1C"/>
    <w:rsid w:val="00B528E7"/>
    <w:rsid w:val="00B536BA"/>
    <w:rsid w:val="00B55CB0"/>
    <w:rsid w:val="00B566E5"/>
    <w:rsid w:val="00B60581"/>
    <w:rsid w:val="00B60D0F"/>
    <w:rsid w:val="00B6134E"/>
    <w:rsid w:val="00B61815"/>
    <w:rsid w:val="00B618A0"/>
    <w:rsid w:val="00B621A3"/>
    <w:rsid w:val="00B6231A"/>
    <w:rsid w:val="00B63221"/>
    <w:rsid w:val="00B6329A"/>
    <w:rsid w:val="00B64512"/>
    <w:rsid w:val="00B64CCA"/>
    <w:rsid w:val="00B65973"/>
    <w:rsid w:val="00B66115"/>
    <w:rsid w:val="00B674D3"/>
    <w:rsid w:val="00B67713"/>
    <w:rsid w:val="00B70198"/>
    <w:rsid w:val="00B70339"/>
    <w:rsid w:val="00B71A72"/>
    <w:rsid w:val="00B72215"/>
    <w:rsid w:val="00B725C3"/>
    <w:rsid w:val="00B72D4B"/>
    <w:rsid w:val="00B7336A"/>
    <w:rsid w:val="00B73A8F"/>
    <w:rsid w:val="00B74E2C"/>
    <w:rsid w:val="00B7517C"/>
    <w:rsid w:val="00B75291"/>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2FC2"/>
    <w:rsid w:val="00BA5047"/>
    <w:rsid w:val="00BA54C2"/>
    <w:rsid w:val="00BA62A8"/>
    <w:rsid w:val="00BB188F"/>
    <w:rsid w:val="00BB1FC3"/>
    <w:rsid w:val="00BB26EE"/>
    <w:rsid w:val="00BB2967"/>
    <w:rsid w:val="00BB2ACB"/>
    <w:rsid w:val="00BB424C"/>
    <w:rsid w:val="00BB473E"/>
    <w:rsid w:val="00BB49DC"/>
    <w:rsid w:val="00BB5810"/>
    <w:rsid w:val="00BB6169"/>
    <w:rsid w:val="00BB7870"/>
    <w:rsid w:val="00BB78FA"/>
    <w:rsid w:val="00BC0565"/>
    <w:rsid w:val="00BC107B"/>
    <w:rsid w:val="00BC4DAB"/>
    <w:rsid w:val="00BC5599"/>
    <w:rsid w:val="00BC5BDA"/>
    <w:rsid w:val="00BC67F5"/>
    <w:rsid w:val="00BC7865"/>
    <w:rsid w:val="00BC7890"/>
    <w:rsid w:val="00BC796E"/>
    <w:rsid w:val="00BC7FC9"/>
    <w:rsid w:val="00BD0D8B"/>
    <w:rsid w:val="00BD2C5E"/>
    <w:rsid w:val="00BD3224"/>
    <w:rsid w:val="00BD45EA"/>
    <w:rsid w:val="00BD518E"/>
    <w:rsid w:val="00BD5B1A"/>
    <w:rsid w:val="00BD5E5E"/>
    <w:rsid w:val="00BD607E"/>
    <w:rsid w:val="00BD6D75"/>
    <w:rsid w:val="00BE0588"/>
    <w:rsid w:val="00BE0A78"/>
    <w:rsid w:val="00BE0C44"/>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48DB"/>
    <w:rsid w:val="00C150B4"/>
    <w:rsid w:val="00C1522B"/>
    <w:rsid w:val="00C15580"/>
    <w:rsid w:val="00C20D52"/>
    <w:rsid w:val="00C211FC"/>
    <w:rsid w:val="00C214CF"/>
    <w:rsid w:val="00C215C0"/>
    <w:rsid w:val="00C21775"/>
    <w:rsid w:val="00C21F80"/>
    <w:rsid w:val="00C22026"/>
    <w:rsid w:val="00C22CC3"/>
    <w:rsid w:val="00C25004"/>
    <w:rsid w:val="00C25AF4"/>
    <w:rsid w:val="00C25BCF"/>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81C"/>
    <w:rsid w:val="00C45763"/>
    <w:rsid w:val="00C459BE"/>
    <w:rsid w:val="00C45A4C"/>
    <w:rsid w:val="00C45EF1"/>
    <w:rsid w:val="00C4662F"/>
    <w:rsid w:val="00C46745"/>
    <w:rsid w:val="00C47303"/>
    <w:rsid w:val="00C47C35"/>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77A84"/>
    <w:rsid w:val="00C801E7"/>
    <w:rsid w:val="00C804E6"/>
    <w:rsid w:val="00C80AC8"/>
    <w:rsid w:val="00C80E69"/>
    <w:rsid w:val="00C819A3"/>
    <w:rsid w:val="00C822A8"/>
    <w:rsid w:val="00C84CE2"/>
    <w:rsid w:val="00C84FF6"/>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380"/>
    <w:rsid w:val="00CB36B1"/>
    <w:rsid w:val="00CB3C42"/>
    <w:rsid w:val="00CB449E"/>
    <w:rsid w:val="00CB70EA"/>
    <w:rsid w:val="00CB750C"/>
    <w:rsid w:val="00CB781E"/>
    <w:rsid w:val="00CC0723"/>
    <w:rsid w:val="00CC2892"/>
    <w:rsid w:val="00CC3323"/>
    <w:rsid w:val="00CC4B81"/>
    <w:rsid w:val="00CC550A"/>
    <w:rsid w:val="00CC5B6E"/>
    <w:rsid w:val="00CC635F"/>
    <w:rsid w:val="00CD25FE"/>
    <w:rsid w:val="00CD32CF"/>
    <w:rsid w:val="00CD407F"/>
    <w:rsid w:val="00CD40F9"/>
    <w:rsid w:val="00CD48CE"/>
    <w:rsid w:val="00CD557E"/>
    <w:rsid w:val="00CD5CD2"/>
    <w:rsid w:val="00CD5F3D"/>
    <w:rsid w:val="00CD5FE7"/>
    <w:rsid w:val="00CD604B"/>
    <w:rsid w:val="00CD6EED"/>
    <w:rsid w:val="00CE0241"/>
    <w:rsid w:val="00CE06B3"/>
    <w:rsid w:val="00CE0D5A"/>
    <w:rsid w:val="00CE152A"/>
    <w:rsid w:val="00CE1BA4"/>
    <w:rsid w:val="00CE26CD"/>
    <w:rsid w:val="00CE6D3D"/>
    <w:rsid w:val="00CE6ECC"/>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3333"/>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CFD"/>
    <w:rsid w:val="00DF0DD9"/>
    <w:rsid w:val="00DF1C8C"/>
    <w:rsid w:val="00DF2600"/>
    <w:rsid w:val="00DF27CD"/>
    <w:rsid w:val="00DF4AB8"/>
    <w:rsid w:val="00DF565A"/>
    <w:rsid w:val="00E0231E"/>
    <w:rsid w:val="00E02F9D"/>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985"/>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59C7"/>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6532"/>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21BE"/>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5E7E"/>
    <w:rsid w:val="00EE60E8"/>
    <w:rsid w:val="00EE61A2"/>
    <w:rsid w:val="00EF056A"/>
    <w:rsid w:val="00EF0FF3"/>
    <w:rsid w:val="00EF1543"/>
    <w:rsid w:val="00EF285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15D8"/>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1D7"/>
    <w:rsid w:val="00F67292"/>
    <w:rsid w:val="00F67E3D"/>
    <w:rsid w:val="00F70A9C"/>
    <w:rsid w:val="00F70D29"/>
    <w:rsid w:val="00F7155A"/>
    <w:rsid w:val="00F71938"/>
    <w:rsid w:val="00F72150"/>
    <w:rsid w:val="00F738D4"/>
    <w:rsid w:val="00F73BD9"/>
    <w:rsid w:val="00F74B84"/>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0411"/>
    <w:rsid w:val="00FF1768"/>
    <w:rsid w:val="00FF2E6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1938"/>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719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93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1938"/>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719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93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D0D0F-8802-4958-A3ED-A14B967EF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3521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cp:lastModifiedBy>
  <cp:revision>5</cp:revision>
  <cp:lastPrinted>2013-02-08T15:42:00Z</cp:lastPrinted>
  <dcterms:created xsi:type="dcterms:W3CDTF">2015-11-10T19:35:00Z</dcterms:created>
  <dcterms:modified xsi:type="dcterms:W3CDTF">2015-11-10T19:39:00Z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